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sz w:val="22"/>
          <w:szCs w:val="22"/>
        </w:rPr>
      </w:pPr>
      <w:r>
        <w:rPr>
          <w:rFonts w:cs="Tahoma" w:ascii="Tahoma" w:hAnsi="Tahoma"/>
          <w:b/>
          <w:sz w:val="22"/>
          <w:szCs w:val="22"/>
        </w:rPr>
      </w:r>
    </w:p>
    <w:p>
      <w:pPr>
        <w:pStyle w:val="Normal"/>
        <w:rPr>
          <w:rFonts w:ascii="Tahoma" w:hAnsi="Tahoma" w:cs="Tahoma"/>
          <w:b/>
          <w:b/>
          <w:sz w:val="28"/>
          <w:szCs w:val="28"/>
        </w:rPr>
      </w:pPr>
      <w:r>
        <w:rPr>
          <w:rFonts w:cs="Tahoma" w:ascii="Tahoma" w:hAnsi="Tahoma"/>
          <w:b/>
          <w:sz w:val="28"/>
          <w:szCs w:val="28"/>
        </w:rPr>
        <w:t>The Oldham Pledge to Peace Forum – Autumn 2020 – 28 Nov. 2021 Final Action Plan</w:t>
      </w:r>
    </w:p>
    <w:p>
      <w:pPr>
        <w:pStyle w:val="Normal"/>
        <w:rPr>
          <w:rFonts w:ascii="Tahoma" w:hAnsi="Tahoma" w:cs="Tahoma"/>
          <w:b/>
          <w:b/>
          <w:sz w:val="28"/>
          <w:szCs w:val="28"/>
        </w:rPr>
      </w:pPr>
      <w:r>
        <w:rPr>
          <w:rFonts w:cs="Tahoma" w:ascii="Tahoma" w:hAnsi="Tahoma"/>
          <w:b/>
          <w:sz w:val="28"/>
          <w:szCs w:val="28"/>
        </w:rPr>
      </w:r>
    </w:p>
    <w:tbl>
      <w:tblPr>
        <w:tblpPr w:bottomFromText="0" w:horzAnchor="text" w:leftFromText="180" w:rightFromText="180" w:tblpX="0" w:tblpY="1" w:topFromText="0" w:vertAnchor="text"/>
        <w:tblW w:w="15021" w:type="dxa"/>
        <w:jc w:val="left"/>
        <w:tblInd w:w="0" w:type="dxa"/>
        <w:tblCellMar>
          <w:top w:w="0" w:type="dxa"/>
          <w:left w:w="108" w:type="dxa"/>
          <w:bottom w:w="0" w:type="dxa"/>
          <w:right w:w="108" w:type="dxa"/>
        </w:tblCellMar>
        <w:tblLook w:firstRow="1" w:noVBand="1" w:lastRow="0" w:firstColumn="1" w:lastColumn="0" w:noHBand="0" w:val="04a0"/>
      </w:tblPr>
      <w:tblGrid>
        <w:gridCol w:w="2600"/>
        <w:gridCol w:w="2073"/>
        <w:gridCol w:w="10348"/>
      </w:tblGrid>
      <w:tr>
        <w:trPr>
          <w:trHeight w:val="573" w:hRule="atLeast"/>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 xml:space="preserve">Publish Oldham Peace Times </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Quarterly</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eastAsia="Times New Roman" w:cs="Arial"/>
                <w:sz w:val="22"/>
                <w:szCs w:val="22"/>
                <w:lang w:val="en-GB" w:eastAsia="en-GB"/>
              </w:rPr>
            </w:pPr>
            <w:r>
              <w:rPr>
                <w:rFonts w:eastAsia="Times New Roman" w:cs="Arial" w:ascii="Arial" w:hAnsi="Arial"/>
                <w:sz w:val="22"/>
                <w:szCs w:val="22"/>
                <w:lang w:val="en-GB" w:eastAsia="en-GB"/>
              </w:rPr>
              <w:t>Special edition for Nov. 2021 10</w:t>
            </w:r>
            <w:r>
              <w:rPr>
                <w:rFonts w:eastAsia="Times New Roman" w:cs="Arial" w:ascii="Arial" w:hAnsi="Arial"/>
                <w:sz w:val="22"/>
                <w:szCs w:val="22"/>
                <w:vertAlign w:val="superscript"/>
                <w:lang w:val="en-GB" w:eastAsia="en-GB"/>
              </w:rPr>
              <w:t>th</w:t>
            </w:r>
            <w:r>
              <w:rPr>
                <w:rFonts w:eastAsia="Times New Roman" w:cs="Arial" w:ascii="Arial" w:hAnsi="Arial"/>
                <w:sz w:val="22"/>
                <w:szCs w:val="22"/>
                <w:lang w:val="en-GB" w:eastAsia="en-GB"/>
              </w:rPr>
              <w:t xml:space="preserve"> anniversary</w:t>
            </w:r>
          </w:p>
        </w:tc>
      </w:tr>
      <w:tr>
        <w:trPr/>
        <w:tc>
          <w:tcPr>
            <w:tcW w:w="2600" w:type="dxa"/>
            <w:tcBorders>
              <w:top w:val="single" w:sz="4" w:space="0" w:color="00000A"/>
              <w:left w:val="single" w:sz="4" w:space="0" w:color="00000A"/>
              <w:bottom w:val="single" w:sz="4" w:space="0" w:color="00000A"/>
              <w:right w:val="single" w:sz="4" w:space="0" w:color="00000A"/>
            </w:tcBorders>
            <w:shd w:fill="FFFF00" w:val="clear"/>
          </w:tcPr>
          <w:p>
            <w:pPr>
              <w:pStyle w:val="Normal"/>
              <w:rPr>
                <w:rFonts w:ascii="Arial" w:hAnsi="Arial" w:cs="Arial"/>
                <w:sz w:val="22"/>
                <w:szCs w:val="22"/>
              </w:rPr>
            </w:pPr>
            <w:r>
              <w:rPr>
                <w:rFonts w:cs="Arial" w:ascii="Arial" w:hAnsi="Arial"/>
                <w:sz w:val="22"/>
                <w:szCs w:val="22"/>
              </w:rPr>
              <w:t>Transplant Hiroshima saplings to P2P schools and parks</w:t>
            </w:r>
          </w:p>
        </w:tc>
        <w:tc>
          <w:tcPr>
            <w:tcW w:w="2073" w:type="dxa"/>
            <w:tcBorders>
              <w:top w:val="single" w:sz="4" w:space="0" w:color="00000A"/>
              <w:left w:val="single" w:sz="4" w:space="0" w:color="00000A"/>
              <w:bottom w:val="single" w:sz="4" w:space="0" w:color="00000A"/>
              <w:right w:val="single" w:sz="4" w:space="0" w:color="00000A"/>
            </w:tcBorders>
            <w:shd w:fill="FFFF00" w:val="clear"/>
          </w:tcPr>
          <w:p>
            <w:pPr>
              <w:pStyle w:val="Normal"/>
              <w:rPr>
                <w:rFonts w:ascii="Arial" w:hAnsi="Arial" w:cs="Arial"/>
                <w:sz w:val="22"/>
                <w:szCs w:val="22"/>
              </w:rPr>
            </w:pPr>
            <w:r>
              <w:rPr>
                <w:rFonts w:cs="Arial" w:ascii="Arial" w:hAnsi="Arial"/>
                <w:sz w:val="22"/>
                <w:szCs w:val="22"/>
              </w:rPr>
              <w:t>Autumn 2020 – Winter 2021</w:t>
            </w:r>
          </w:p>
        </w:tc>
        <w:tc>
          <w:tcPr>
            <w:tcW w:w="10348" w:type="dxa"/>
            <w:tcBorders>
              <w:top w:val="single" w:sz="4" w:space="0" w:color="00000A"/>
              <w:left w:val="single" w:sz="4" w:space="0" w:color="00000A"/>
              <w:bottom w:val="single" w:sz="4" w:space="0" w:color="00000A"/>
              <w:right w:val="single" w:sz="4" w:space="0" w:color="00000A"/>
            </w:tcBorders>
            <w:shd w:fill="FFFF00" w:val="clear"/>
          </w:tcPr>
          <w:p>
            <w:pPr>
              <w:pStyle w:val="ListParagraph"/>
              <w:numPr>
                <w:ilvl w:val="0"/>
                <w:numId w:val="0"/>
              </w:numPr>
              <w:tabs>
                <w:tab w:val="clear" w:pos="720"/>
                <w:tab w:val="left" w:pos="55" w:leader="none"/>
              </w:tabs>
              <w:ind w:left="533" w:hanging="0"/>
              <w:rPr>
                <w:rFonts w:ascii="Arial" w:hAnsi="Arial" w:cs="Arial"/>
                <w:sz w:val="22"/>
                <w:szCs w:val="22"/>
              </w:rPr>
            </w:pPr>
            <w:r>
              <w:rPr>
                <w:rFonts w:cs="Arial" w:ascii="Arial" w:hAnsi="Arial"/>
                <w:sz w:val="22"/>
                <w:szCs w:val="22"/>
              </w:rPr>
              <w:t>Arrange plantings of the 16 saplings now grown from seeds that survived the atomic bombing of Hiroshima in schools which are signatories to the Pledge to Peace and in several municipal parks where peace poles are located. The saplings have explanatory plaques. Also create two bespoke plaques marking the visits to Oldham by the Hibakusha and the delegation from the Memorial Hall to the Victims of the Atomic Bombings</w:t>
            </w:r>
          </w:p>
        </w:tc>
      </w:tr>
      <w:tr>
        <w:trPr/>
        <w:tc>
          <w:tcPr>
            <w:tcW w:w="2600" w:type="dxa"/>
            <w:tcBorders>
              <w:top w:val="single" w:sz="4" w:space="0" w:color="00000A"/>
              <w:left w:val="single" w:sz="4" w:space="0" w:color="00000A"/>
              <w:bottom w:val="single" w:sz="4" w:space="0" w:color="00000A"/>
              <w:right w:val="single" w:sz="4" w:space="0" w:color="00000A"/>
            </w:tcBorders>
            <w:shd w:fill="FFFF00" w:val="clear"/>
          </w:tcPr>
          <w:p>
            <w:pPr>
              <w:pStyle w:val="Normal"/>
              <w:rPr>
                <w:rFonts w:ascii="Arial" w:hAnsi="Arial" w:eastAsia="Times New Roman" w:cs="Arial"/>
                <w:sz w:val="22"/>
                <w:szCs w:val="22"/>
                <w:lang w:val="en-GB" w:eastAsia="en-GB"/>
              </w:rPr>
            </w:pPr>
            <w:r>
              <w:rPr>
                <w:rFonts w:eastAsia="Times New Roman" w:cs="Arial" w:ascii="Arial" w:hAnsi="Arial"/>
                <w:sz w:val="22"/>
                <w:szCs w:val="22"/>
                <w:lang w:val="en-GB" w:eastAsia="en-GB"/>
              </w:rPr>
              <w:t>Develop further links with municipalities in Australia in connection with the P2P</w:t>
            </w:r>
          </w:p>
        </w:tc>
        <w:tc>
          <w:tcPr>
            <w:tcW w:w="2073" w:type="dxa"/>
            <w:tcBorders>
              <w:top w:val="single" w:sz="4" w:space="0" w:color="00000A"/>
              <w:left w:val="single" w:sz="4" w:space="0" w:color="00000A"/>
              <w:bottom w:val="single" w:sz="4" w:space="0" w:color="00000A"/>
              <w:right w:val="single" w:sz="4" w:space="0" w:color="00000A"/>
            </w:tcBorders>
            <w:shd w:fill="FFFF00" w:val="clear"/>
          </w:tcPr>
          <w:p>
            <w:pPr>
              <w:pStyle w:val="Normal"/>
              <w:rPr>
                <w:rFonts w:ascii="Arial" w:hAnsi="Arial" w:cs="Arial"/>
                <w:sz w:val="22"/>
                <w:szCs w:val="22"/>
              </w:rPr>
            </w:pPr>
            <w:r>
              <w:rPr>
                <w:rFonts w:cs="Arial" w:ascii="Arial" w:hAnsi="Arial"/>
                <w:sz w:val="22"/>
                <w:szCs w:val="22"/>
              </w:rPr>
              <w:t>Winter - Spring 2021</w:t>
            </w:r>
          </w:p>
        </w:tc>
        <w:tc>
          <w:tcPr>
            <w:tcW w:w="10348" w:type="dxa"/>
            <w:tcBorders>
              <w:top w:val="single" w:sz="4" w:space="0" w:color="00000A"/>
              <w:left w:val="single" w:sz="4" w:space="0" w:color="00000A"/>
              <w:bottom w:val="single" w:sz="4" w:space="0" w:color="00000A"/>
              <w:right w:val="single" w:sz="4" w:space="0" w:color="00000A"/>
            </w:tcBorders>
            <w:shd w:fill="FFFF00" w:val="clear"/>
          </w:tcPr>
          <w:p>
            <w:pPr>
              <w:pStyle w:val="Normal"/>
              <w:rPr>
                <w:rFonts w:ascii="Arial" w:hAnsi="Arial" w:cs="Arial"/>
                <w:sz w:val="22"/>
                <w:szCs w:val="22"/>
              </w:rPr>
            </w:pPr>
            <w:r>
              <w:rPr>
                <w:rFonts w:cs="Arial" w:ascii="Arial" w:hAnsi="Arial"/>
                <w:sz w:val="22"/>
                <w:szCs w:val="22"/>
                <w:highlight w:val="yellow"/>
              </w:rPr>
              <w:t>- Saddleworth in South Australia has a link to Saddleworth in Oldham which was first established in 1941. In 2021, the 80</w:t>
            </w:r>
            <w:r>
              <w:rPr>
                <w:rFonts w:cs="Arial" w:ascii="Arial" w:hAnsi="Arial"/>
                <w:sz w:val="22"/>
                <w:szCs w:val="22"/>
                <w:highlight w:val="yellow"/>
                <w:vertAlign w:val="superscript"/>
              </w:rPr>
              <w:t>th</w:t>
            </w:r>
            <w:r>
              <w:rPr>
                <w:rFonts w:cs="Arial" w:ascii="Arial" w:hAnsi="Arial"/>
                <w:sz w:val="22"/>
                <w:szCs w:val="22"/>
                <w:highlight w:val="yellow"/>
              </w:rPr>
              <w:t xml:space="preserve"> anniversary we are looking to rekindle this historic link. A local school and the local authority has already indicated they wish to take part</w:t>
            </w:r>
          </w:p>
          <w:p>
            <w:pPr>
              <w:pStyle w:val="Normal"/>
              <w:rPr>
                <w:rFonts w:ascii="Arial" w:hAnsi="Arial" w:cs="Arial"/>
                <w:sz w:val="22"/>
                <w:szCs w:val="22"/>
              </w:rPr>
            </w:pPr>
            <w:r>
              <w:rPr>
                <w:rFonts w:cs="Arial" w:ascii="Arial" w:hAnsi="Arial"/>
                <w:sz w:val="22"/>
                <w:szCs w:val="22"/>
                <w:highlight w:val="yellow"/>
              </w:rPr>
              <w:t>- Join a delegation from Toowoomba, Queensland when it visits Cardiff next year. Toowoomba is working towards the status of City of Peace and Harmony with UNESCO and Oldham is looking to develop a link</w:t>
            </w:r>
          </w:p>
          <w:p>
            <w:pPr>
              <w:pStyle w:val="Normal"/>
              <w:rPr>
                <w:rFonts w:ascii="Arial" w:hAnsi="Arial" w:cs="Arial"/>
                <w:sz w:val="22"/>
                <w:szCs w:val="22"/>
              </w:rPr>
            </w:pPr>
            <w:r>
              <w:rPr>
                <w:rFonts w:cs="Arial" w:ascii="Arial" w:hAnsi="Arial"/>
                <w:sz w:val="22"/>
                <w:szCs w:val="22"/>
                <w:highlight w:val="yellow"/>
              </w:rPr>
              <w:t>- Make further links to Ipswich via Amaroo (the Ivorys Rock Conference Centre) particularly between our P2P schools and schools there. There is a possibility to run a UN project around the SDG on peace</w:t>
            </w:r>
          </w:p>
          <w:p>
            <w:pPr>
              <w:pStyle w:val="Normal"/>
              <w:rPr>
                <w:rFonts w:ascii="Arial" w:hAnsi="Arial" w:cs="Arial"/>
                <w:sz w:val="22"/>
                <w:szCs w:val="22"/>
              </w:rPr>
            </w:pPr>
            <w:r>
              <w:rPr>
                <w:rFonts w:cs="Arial" w:ascii="Arial" w:hAnsi="Arial"/>
                <w:sz w:val="22"/>
                <w:szCs w:val="22"/>
                <w:highlight w:val="yellow"/>
              </w:rPr>
              <w:t>- Host visits to Oldham and Bradford by Dr Donnell Davis, Chair of the UNA Queensland and Dr Marty Branigan of the University of New England, Armidale, NSW</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Visit Coventry for Peace Festival</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12-15 November 2020</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14 Nov. 1940 is 80</w:t>
            </w:r>
            <w:r>
              <w:rPr>
                <w:rFonts w:cs="Arial" w:ascii="Arial" w:hAnsi="Arial"/>
                <w:sz w:val="22"/>
                <w:szCs w:val="22"/>
                <w:vertAlign w:val="superscript"/>
              </w:rPr>
              <w:t>th</w:t>
            </w:r>
            <w:r>
              <w:rPr>
                <w:rFonts w:cs="Arial" w:ascii="Arial" w:hAnsi="Arial"/>
                <w:sz w:val="22"/>
                <w:szCs w:val="22"/>
              </w:rPr>
              <w:t xml:space="preserve"> anniversary of destruction of Cathedral. Festival runs from 1-14 Nov.</w:t>
            </w:r>
          </w:p>
          <w:p>
            <w:pPr>
              <w:pStyle w:val="Normal"/>
              <w:rPr>
                <w:rFonts w:ascii="Arial" w:hAnsi="Arial" w:cs="Arial"/>
                <w:sz w:val="22"/>
                <w:szCs w:val="22"/>
              </w:rPr>
            </w:pPr>
            <w:r>
              <w:rPr>
                <w:rFonts w:cs="Arial" w:ascii="Arial" w:hAnsi="Arial"/>
                <w:sz w:val="22"/>
                <w:szCs w:val="22"/>
              </w:rPr>
              <w:t xml:space="preserve">Most likely to go 12-15. </w:t>
            </w:r>
          </w:p>
          <w:p>
            <w:pPr>
              <w:pStyle w:val="Normal"/>
              <w:rPr>
                <w:rFonts w:ascii="Arial" w:hAnsi="Arial" w:cs="Arial"/>
                <w:sz w:val="22"/>
                <w:szCs w:val="22"/>
              </w:rPr>
            </w:pPr>
            <w:r>
              <w:rPr>
                <w:rFonts w:cs="Arial" w:ascii="Arial" w:hAnsi="Arial"/>
                <w:sz w:val="22"/>
                <w:szCs w:val="22"/>
              </w:rPr>
              <w:t>Visit to University Peace Studies with books, tree on Thursday 12 Nov?</w:t>
            </w:r>
          </w:p>
        </w:tc>
      </w:tr>
      <w:tr>
        <w:trPr/>
        <w:tc>
          <w:tcPr>
            <w:tcW w:w="2600" w:type="dxa"/>
            <w:tcBorders>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t>Host a World Labyrinth Day event</w:t>
            </w:r>
          </w:p>
        </w:tc>
        <w:tc>
          <w:tcPr>
            <w:tcW w:w="2073" w:type="dxa"/>
            <w:tcBorders>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t>Early May 2021</w:t>
            </w:r>
          </w:p>
        </w:tc>
        <w:tc>
          <w:tcPr>
            <w:tcW w:w="10348" w:type="dxa"/>
            <w:tcBorders>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t>At Dunwood Park</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Present Prem’s Books to the House of Commons Library</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17 June 2021</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 xml:space="preserve">Meet with Debbie Abrahams MP and possible Conservative Home Office Minister and Fabian Hamilton MP to talk about our work for peace.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Alternately we could do this on 28 Nov. 2021</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Launch Oldham Peace Trail</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Sat 18 Sept. 2021</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For Peace Day 2021</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Visit Neve Shalom – Wahat al Salam</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Autumn 2021</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After graduation?</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Event to mark the 10</w:t>
            </w:r>
            <w:r>
              <w:rPr>
                <w:rFonts w:cs="Arial" w:ascii="Arial" w:hAnsi="Arial"/>
                <w:sz w:val="22"/>
                <w:szCs w:val="22"/>
                <w:vertAlign w:val="superscript"/>
              </w:rPr>
              <w:t>th</w:t>
            </w:r>
            <w:r>
              <w:rPr>
                <w:rFonts w:cs="Arial" w:ascii="Arial" w:hAnsi="Arial"/>
                <w:sz w:val="22"/>
                <w:szCs w:val="22"/>
              </w:rPr>
              <w:t xml:space="preserve"> Anniversary of the P2P</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Sat 27 and Sun 28 November 2021</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Could include presenting special certificates to our schools.</w:t>
            </w:r>
          </w:p>
          <w:p>
            <w:pPr>
              <w:pStyle w:val="Normal"/>
              <w:rPr>
                <w:rFonts w:ascii="Arial" w:hAnsi="Arial" w:cs="Arial"/>
                <w:sz w:val="22"/>
                <w:szCs w:val="22"/>
              </w:rPr>
            </w:pPr>
            <w:r>
              <w:rPr>
                <w:rFonts w:cs="Arial" w:ascii="Arial" w:hAnsi="Arial"/>
                <w:sz w:val="22"/>
                <w:szCs w:val="22"/>
              </w:rPr>
              <w:t>Maybe there could be a display at Gallery Oldham?</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 xml:space="preserve">The creation of a Peace Wood </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Sun 28 November 2021 – end of National Tree Week</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pPr>
            <w:r>
              <w:rPr>
                <w:rFonts w:cs="Arial" w:ascii="Arial" w:hAnsi="Arial"/>
                <w:sz w:val="22"/>
                <w:szCs w:val="22"/>
              </w:rPr>
              <w:t xml:space="preserve">A ceremonial community planting of say 1 tree for every P2P signatory in Oldham and one tree for every year of the Pledge </w:t>
            </w:r>
            <w:hyperlink r:id="rId2" w:tgtFrame="_blank">
              <w:r>
                <w:rPr/>
                <w:t>https://www.woodlandtrust.org.uk/plant-trees/schools-and-communities/</w:t>
              </w:r>
            </w:hyperlink>
          </w:p>
          <w:p>
            <w:pPr>
              <w:pStyle w:val="Normal"/>
              <w:rPr>
                <w:rFonts w:ascii="Arial" w:hAnsi="Arial" w:cs="Arial"/>
                <w:sz w:val="22"/>
                <w:szCs w:val="22"/>
              </w:rPr>
            </w:pPr>
            <w:r>
              <w:rPr>
                <w:rFonts w:cs="Arial" w:ascii="Arial" w:hAnsi="Arial"/>
                <w:sz w:val="22"/>
                <w:szCs w:val="22"/>
              </w:rPr>
              <w:t>Possible location could be Indians Head near the final resting place of Derek Heffernan’s ashes?</w:t>
            </w:r>
          </w:p>
        </w:tc>
      </w:tr>
      <w:tr>
        <w:trPr/>
        <w:tc>
          <w:tcPr>
            <w:tcW w:w="2600"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 xml:space="preserve">Deposit complete sets of Oldham Peace Times </w:t>
            </w:r>
          </w:p>
        </w:tc>
        <w:tc>
          <w:tcPr>
            <w:tcW w:w="2073"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Dec. 2021</w:t>
            </w:r>
          </w:p>
        </w:tc>
        <w:tc>
          <w:tcPr>
            <w:tcW w:w="10348" w:type="dxa"/>
            <w:tcBorders>
              <w:top w:val="single" w:sz="4" w:space="0" w:color="00000A"/>
              <w:left w:val="single" w:sz="4" w:space="0" w:color="00000A"/>
              <w:bottom w:val="single" w:sz="4" w:space="0" w:color="00000A"/>
              <w:right w:val="single" w:sz="4" w:space="0" w:color="00000A"/>
            </w:tcBorders>
            <w:shd w:color="auto" w:fill="auto" w:val="clear"/>
          </w:tcPr>
          <w:p>
            <w:pPr>
              <w:pStyle w:val="Normal"/>
              <w:rPr>
                <w:rFonts w:ascii="Arial" w:hAnsi="Arial" w:cs="Arial"/>
                <w:sz w:val="22"/>
                <w:szCs w:val="22"/>
              </w:rPr>
            </w:pPr>
            <w:r>
              <w:rPr>
                <w:rFonts w:cs="Arial" w:ascii="Arial" w:hAnsi="Arial"/>
                <w:sz w:val="22"/>
                <w:szCs w:val="22"/>
              </w:rPr>
              <w:t>With Commonweal Library, Oldham Local Studies Centre, Working Class Movement Library, People’s History Museum and the Peace Museum around 10</w:t>
            </w:r>
            <w:r>
              <w:rPr>
                <w:rFonts w:cs="Arial" w:ascii="Arial" w:hAnsi="Arial"/>
                <w:sz w:val="22"/>
                <w:szCs w:val="22"/>
                <w:vertAlign w:val="superscript"/>
              </w:rPr>
              <w:t>th</w:t>
            </w:r>
            <w:r>
              <w:rPr>
                <w:rFonts w:cs="Arial" w:ascii="Arial" w:hAnsi="Arial"/>
                <w:sz w:val="22"/>
                <w:szCs w:val="22"/>
              </w:rPr>
              <w:t xml:space="preserve"> Anniversary</w:t>
            </w:r>
          </w:p>
        </w:tc>
      </w:tr>
    </w:tbl>
    <w:p>
      <w:pPr>
        <w:pStyle w:val="Normal"/>
        <w:rPr/>
      </w:pPr>
      <w:r>
        <w:rPr/>
      </w:r>
    </w:p>
    <w:p>
      <w:pPr>
        <w:pStyle w:val="Normal"/>
        <w:rPr/>
      </w:pPr>
      <w:r>
        <w:rPr/>
      </w:r>
    </w:p>
    <w:sectPr>
      <w:type w:val="nextPage"/>
      <w:pgSz w:orient="landscape" w:w="16838" w:h="11906"/>
      <w:pgMar w:left="782" w:right="788" w:header="0" w:top="284" w:footer="0" w:bottom="301"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Segoe UI">
    <w:charset w:val="00"/>
    <w:family w:val="roman"/>
    <w:pitch w:val="variable"/>
  </w:font>
  <w:font w:name="Liberation Sans">
    <w:altName w:val="Arial"/>
    <w:charset w:val="00"/>
    <w:family w:val="roman"/>
    <w:pitch w:val="variable"/>
  </w:font>
  <w:font w:name="Tahom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e1a57"/>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GB" w:bidi="ar-SA"/>
    </w:rPr>
  </w:style>
  <w:style w:type="character" w:styleId="DefaultParagraphFont" w:default="1">
    <w:name w:val="Default Paragraph Font"/>
    <w:uiPriority w:val="1"/>
    <w:semiHidden/>
    <w:unhideWhenUsed/>
    <w:qFormat/>
    <w:rPr/>
  </w:style>
  <w:style w:type="character" w:styleId="InternetLink" w:customStyle="1">
    <w:name w:val="Hyperlink"/>
    <w:basedOn w:val="DefaultParagraphFont"/>
    <w:uiPriority w:val="99"/>
    <w:unhideWhenUsed/>
    <w:rsid w:val="009f44a7"/>
    <w:rPr>
      <w:color w:val="0563C1" w:themeColor="hyperlink"/>
      <w:u w:val="single"/>
    </w:rPr>
  </w:style>
  <w:style w:type="character" w:styleId="BalloonTextChar" w:customStyle="1">
    <w:name w:val="Balloon Text Char"/>
    <w:basedOn w:val="DefaultParagraphFont"/>
    <w:link w:val="BalloonText"/>
    <w:uiPriority w:val="99"/>
    <w:semiHidden/>
    <w:qFormat/>
    <w:rsid w:val="00803860"/>
    <w:rPr>
      <w:rFonts w:ascii="Segoe UI" w:hAnsi="Segoe UI" w:eastAsia="Times New Roman" w:cs="Segoe UI"/>
      <w:sz w:val="18"/>
      <w:szCs w:val="18"/>
      <w:lang w:val="en-GB" w:eastAsia="en-GB"/>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Lucida Sans"/>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ListParagraph">
    <w:name w:val="List Paragraph"/>
    <w:basedOn w:val="Normal"/>
    <w:uiPriority w:val="34"/>
    <w:qFormat/>
    <w:rsid w:val="009f44a7"/>
    <w:pPr>
      <w:spacing w:before="0" w:after="0"/>
      <w:ind w:left="720" w:hanging="0"/>
      <w:contextualSpacing/>
    </w:pPr>
    <w:rPr/>
  </w:style>
  <w:style w:type="paragraph" w:styleId="BalloonText">
    <w:name w:val="Balloon Text"/>
    <w:basedOn w:val="Normal"/>
    <w:link w:val="BalloonTextChar"/>
    <w:uiPriority w:val="99"/>
    <w:semiHidden/>
    <w:unhideWhenUsed/>
    <w:qFormat/>
    <w:rsid w:val="00803860"/>
    <w:pPr/>
    <w:rPr>
      <w:rFonts w:ascii="Segoe UI" w:hAnsi="Segoe UI" w:cs="Segoe UI"/>
      <w:sz w:val="18"/>
      <w:szCs w:val="18"/>
    </w:rPr>
  </w:style>
  <w:style w:type="paragraph" w:styleId="TableContents" w:customStyle="1">
    <w:name w:val="Table Contents"/>
    <w:basedOn w:val="Normal"/>
    <w:qFormat/>
    <w:pPr>
      <w:suppressLineNumbers/>
    </w:pPr>
    <w:rPr/>
  </w:style>
  <w:style w:type="paragraph" w:styleId="TableHeading" w:customStyle="1">
    <w:name w:val="Table Heading"/>
    <w:basedOn w:val="TableContents"/>
    <w:qFormat/>
    <w:pPr>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woodlandtrust.org.uk/plant-trees/schools-and-communities/"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Application>LibreOffice/6.4.4.2$Windows_X86_64 LibreOffice_project/3d775be2011f3886db32dfd395a6a6d1ca2630ff</Application>
  <Pages>1</Pages>
  <Words>501</Words>
  <Characters>2531</Characters>
  <CharactersWithSpaces>3000</CharactersWithSpaces>
  <Paragraphs>42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2020-03-27T20:59:00Z</dcterms:created>
  <dc:creator>Richard Outram</dc:creator>
  <dc:description/>
  <dc:language>en-GB</dc:language>
  <cp:lastModifiedBy/>
  <cp:lastPrinted>2020-01-02T12:40:00Z</cp:lastPrinted>
  <dcterms:modified xsi:type="dcterms:W3CDTF">2020-09-10T17:22:38Z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